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92"/>
        <w:ind w:left="2156" w:right="2156"/>
        <w:jc w:val="center"/>
      </w:pPr>
      <w:r>
        <w:rPr/>
        <w:t>DISPENSA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7-001/2020-SEMS</w:t>
      </w:r>
    </w:p>
    <w:p>
      <w:pPr>
        <w:pStyle w:val="Heading1"/>
        <w:spacing w:before="101"/>
        <w:ind w:left="2133" w:right="2156"/>
        <w:jc w:val="center"/>
      </w:pPr>
      <w:r>
        <w:rPr/>
        <w:t>CONTRATO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001/2020-SEMS</w:t>
      </w: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3660" w:right="11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DECORRENTE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LICITAÇÃO Nº 7-001/2020-SEMS, QUE 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CELEBRAM, O FUNDO MUNICIPAL DE SAÚDE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BONITO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SR: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JOSE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RODRIGUES,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CPF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035.459.582-21,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ABAIXO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MELHOR 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DECLARA.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ind w:left="119" w:right="115" w:firstLine="669"/>
        <w:jc w:val="both"/>
        <w:rPr>
          <w:rFonts w:ascii="Arial" w:hAnsi="Arial"/>
          <w:b/>
        </w:rPr>
      </w:pPr>
      <w:r>
        <w:rPr/>
        <w:t>O </w:t>
      </w:r>
      <w:r>
        <w:rPr>
          <w:rFonts w:ascii="Arial" w:hAnsi="Arial"/>
          <w:b/>
        </w:rPr>
        <w:t>FUNDO MUNICIPAL DE SAÚDE</w:t>
      </w:r>
      <w:r>
        <w:rPr/>
        <w:t>, por meio da Secretaria Municipal de Saúde</w:t>
      </w:r>
      <w:r>
        <w:rPr>
          <w:spacing w:val="1"/>
        </w:rPr>
        <w:t> </w:t>
      </w:r>
      <w:r>
        <w:rPr/>
        <w:t>no município de BONITO-PA, Pessoa Jurídica, devidamente inscrito no CNPJ/MF sob o</w:t>
      </w:r>
      <w:r>
        <w:rPr>
          <w:spacing w:val="1"/>
        </w:rPr>
        <w:t> </w:t>
      </w:r>
      <w:r>
        <w:rPr/>
        <w:t>nº. 11.759.577/0001-06, Sede Na Avenida Ruth Passarinho, S/N -Centro, BONITO-PA,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Municipal de Saúde de Bonito, a Sr Paulo josé de araujo junior, Brasileira, casada,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RG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7705832</w:t>
      </w:r>
      <w:r>
        <w:rPr>
          <w:spacing w:val="1"/>
        </w:rPr>
        <w:t> </w:t>
      </w:r>
      <w:r>
        <w:rPr/>
        <w:t>SSP/PA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020.332.031-07,</w:t>
      </w:r>
      <w:r>
        <w:rPr>
          <w:spacing w:val="36"/>
        </w:rPr>
        <w:t> </w:t>
      </w:r>
      <w:r>
        <w:rPr/>
        <w:t>do</w:t>
      </w:r>
      <w:r>
        <w:rPr>
          <w:spacing w:val="37"/>
        </w:rPr>
        <w:t> </w:t>
      </w:r>
      <w:r>
        <w:rPr/>
        <w:t>outro</w:t>
      </w:r>
      <w:r>
        <w:rPr>
          <w:spacing w:val="37"/>
        </w:rPr>
        <w:t> </w:t>
      </w:r>
      <w:r>
        <w:rPr/>
        <w:t>lado,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/>
        <w:t>SR.</w:t>
      </w:r>
      <w:r>
        <w:rPr>
          <w:spacing w:val="34"/>
        </w:rPr>
        <w:t> </w:t>
      </w:r>
      <w:r>
        <w:rPr>
          <w:rFonts w:ascii="Arial" w:hAnsi="Arial"/>
          <w:b/>
        </w:rPr>
        <w:t>JOSE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MATEUS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SANTOS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RODRIGUES,</w:t>
      </w:r>
    </w:p>
    <w:p>
      <w:pPr>
        <w:pStyle w:val="BodyText"/>
        <w:spacing w:before="1"/>
        <w:ind w:left="119" w:right="113"/>
        <w:jc w:val="both"/>
      </w:pPr>
      <w:r>
        <w:rPr/>
        <w:t>pessoa física, portador do RG 7044043, inscrito   </w:t>
      </w:r>
      <w:r>
        <w:rPr>
          <w:spacing w:val="1"/>
        </w:rPr>
        <w:t> </w:t>
      </w:r>
      <w:r>
        <w:rPr/>
        <w:t>no   </w:t>
      </w:r>
      <w:r>
        <w:rPr>
          <w:spacing w:val="1"/>
        </w:rPr>
        <w:t> </w:t>
      </w:r>
      <w:r>
        <w:rPr/>
        <w:t>CPF nº </w:t>
      </w:r>
      <w:r>
        <w:rPr>
          <w:rFonts w:ascii="Arial" w:hAnsi="Arial"/>
          <w:b/>
        </w:rPr>
        <w:t>035.459.582-21,</w:t>
      </w:r>
      <w:r>
        <w:rPr>
          <w:rFonts w:ascii="Arial" w:hAnsi="Arial"/>
          <w:b/>
          <w:spacing w:val="1"/>
        </w:rPr>
        <w:t> </w:t>
      </w:r>
      <w:r>
        <w:rPr>
          <w:spacing w:val="-1"/>
        </w:rPr>
        <w:t>residente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domiciliado</w:t>
      </w:r>
      <w:r>
        <w:rPr>
          <w:spacing w:val="-12"/>
        </w:rPr>
        <w:t> </w:t>
      </w:r>
      <w:r>
        <w:rPr>
          <w:spacing w:val="-1"/>
        </w:rPr>
        <w:t>rua</w:t>
      </w:r>
      <w:r>
        <w:rPr>
          <w:spacing w:val="-16"/>
        </w:rPr>
        <w:t> </w:t>
      </w:r>
      <w:r>
        <w:rPr>
          <w:spacing w:val="-1"/>
        </w:rPr>
        <w:t>Manuel</w:t>
      </w:r>
      <w:r>
        <w:rPr>
          <w:spacing w:val="-17"/>
        </w:rPr>
        <w:t> </w:t>
      </w:r>
      <w:r>
        <w:rPr/>
        <w:t>dos</w:t>
      </w:r>
      <w:r>
        <w:rPr>
          <w:spacing w:val="-16"/>
        </w:rPr>
        <w:t> </w:t>
      </w:r>
      <w:r>
        <w:rPr/>
        <w:t>santos,</w:t>
      </w:r>
      <w:r>
        <w:rPr>
          <w:spacing w:val="-14"/>
        </w:rPr>
        <w:t> </w:t>
      </w:r>
      <w:r>
        <w:rPr/>
        <w:t>s/n,</w:t>
      </w:r>
      <w:r>
        <w:rPr>
          <w:spacing w:val="-13"/>
        </w:rPr>
        <w:t> </w:t>
      </w:r>
      <w:r>
        <w:rPr/>
        <w:t>CEP:</w:t>
      </w:r>
      <w:r>
        <w:rPr>
          <w:spacing w:val="-16"/>
        </w:rPr>
        <w:t> </w:t>
      </w:r>
      <w:r>
        <w:rPr/>
        <w:t>68.645-00</w:t>
      </w:r>
      <w:r>
        <w:rPr>
          <w:spacing w:val="-18"/>
        </w:rPr>
        <w:t> </w:t>
      </w:r>
      <w:r>
        <w:rPr/>
        <w:t>Bonito/PA,</w:t>
      </w:r>
      <w:r>
        <w:rPr>
          <w:spacing w:val="-15"/>
        </w:rPr>
        <w:t> </w:t>
      </w:r>
      <w:r>
        <w:rPr/>
        <w:t>doravante</w:t>
      </w:r>
      <w:r>
        <w:rPr>
          <w:spacing w:val="-64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/>
        <w:t>, , tendo em vista o que consta no processo nº 001/2020 e</w:t>
      </w:r>
      <w:r>
        <w:rPr>
          <w:spacing w:val="1"/>
        </w:rPr>
        <w:t> </w:t>
      </w:r>
      <w:r>
        <w:rPr/>
        <w:t>em</w:t>
      </w:r>
      <w:r>
        <w:rPr>
          <w:spacing w:val="-10"/>
        </w:rPr>
        <w:t> </w:t>
      </w:r>
      <w:r>
        <w:rPr/>
        <w:t>observância</w:t>
      </w:r>
      <w:r>
        <w:rPr>
          <w:spacing w:val="-10"/>
        </w:rPr>
        <w:t> </w:t>
      </w:r>
      <w:r>
        <w:rPr/>
        <w:t>às</w:t>
      </w:r>
      <w:r>
        <w:rPr>
          <w:spacing w:val="-11"/>
        </w:rPr>
        <w:t> </w:t>
      </w:r>
      <w:r>
        <w:rPr/>
        <w:t>disposições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10"/>
        </w:rPr>
        <w:t> </w:t>
      </w:r>
      <w:r>
        <w:rPr/>
        <w:t>13.979,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6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fevereiro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2020,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1"/>
        </w:rPr>
        <w:t> </w:t>
      </w:r>
      <w:r>
        <w:rPr/>
        <w:t>8.666,</w:t>
      </w:r>
      <w:r>
        <w:rPr>
          <w:spacing w:val="-64"/>
        </w:rPr>
        <w:t> </w:t>
      </w:r>
      <w:r>
        <w:rPr/>
        <w:t>de 21 de junho de 1993 e demais legislação aplicável, resolvem celebrar o 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7-001/2020,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cláusulas</w:t>
      </w:r>
      <w:r>
        <w:rPr>
          <w:spacing w:val="-3"/>
        </w:rPr>
        <w:t> </w:t>
      </w:r>
      <w:r>
        <w:rPr/>
        <w:t>e condições</w:t>
      </w:r>
      <w:r>
        <w:rPr>
          <w:spacing w:val="-2"/>
        </w:rPr>
        <w:t> </w:t>
      </w:r>
      <w:r>
        <w:rPr/>
        <w:t>a seguir</w:t>
      </w:r>
      <w:r>
        <w:rPr>
          <w:spacing w:val="-15"/>
        </w:rPr>
        <w:t> </w:t>
      </w:r>
      <w:r>
        <w:rPr/>
        <w:t>enunciadas.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9344" w:val="left" w:leader="none"/>
        </w:tabs>
        <w:jc w:val="both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PRIMEIRA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-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1"/>
          <w:shd w:fill="D9D9D9" w:color="auto" w:val="clear"/>
        </w:rPr>
        <w:t> </w:t>
      </w:r>
      <w:r>
        <w:rPr>
          <w:shd w:fill="D9D9D9" w:color="auto" w:val="clear"/>
        </w:rPr>
        <w:t>OBJETO</w:t>
        <w:tab/>
      </w:r>
    </w:p>
    <w:p>
      <w:pPr>
        <w:spacing w:before="0"/>
        <w:ind w:left="239" w:right="321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1.1. </w:t>
      </w:r>
      <w:r>
        <w:rPr>
          <w:sz w:val="24"/>
        </w:rPr>
        <w:t>O objeto do presente Termo de Contrato é a </w:t>
      </w:r>
      <w:r>
        <w:rPr>
          <w:rFonts w:ascii="Arial" w:hAnsi="Arial"/>
          <w:b/>
          <w:sz w:val="24"/>
        </w:rPr>
        <w:t>CONTRATAÇÃO DE PESSOA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FÍSICA COM CAPACIDADE TÉCNICA EM BOMBEIRO CIVIL PARA MONITORAR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ASSESSORAR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 BARREIRA SANITÁRIA LOCALIZADA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 ENTRADA 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MUNICÍPIO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BONITO/PA.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42" w:lineRule="auto"/>
        <w:ind w:left="239" w:right="217"/>
        <w:jc w:val="both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CONTRATADA</w:t>
      </w:r>
      <w:r>
        <w:rPr>
          <w:spacing w:val="67"/>
        </w:rPr>
        <w:t> </w:t>
      </w:r>
      <w:r>
        <w:rPr/>
        <w:t>à</w:t>
      </w:r>
      <w:r>
        <w:rPr>
          <w:spacing w:val="67"/>
        </w:rPr>
        <w:t> </w:t>
      </w:r>
      <w:r>
        <w:rPr/>
        <w:t>quantia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R$</w:t>
      </w:r>
      <w:r>
        <w:rPr>
          <w:spacing w:val="67"/>
        </w:rPr>
        <w:t> </w:t>
      </w:r>
      <w:r>
        <w:rPr/>
        <w:t>1 . 1 7 4 , </w:t>
      </w:r>
      <w:r>
        <w:rPr>
          <w:spacing w:val="26"/>
        </w:rPr>
        <w:t>16</w:t>
      </w:r>
      <w:r>
        <w:rPr>
          <w:spacing w:val="27"/>
        </w:rPr>
        <w:t> </w:t>
      </w:r>
      <w:r>
        <w:rPr/>
        <w:t>(um</w:t>
      </w:r>
      <w:r>
        <w:rPr>
          <w:spacing w:val="1"/>
        </w:rPr>
        <w:t> </w:t>
      </w:r>
      <w:r>
        <w:rPr/>
        <w:t>mil,</w:t>
      </w:r>
      <w:r>
        <w:rPr>
          <w:spacing w:val="1"/>
        </w:rPr>
        <w:t> </w:t>
      </w:r>
      <w:r>
        <w:rPr/>
        <w:t>sento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setenta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reais e</w:t>
      </w:r>
      <w:r>
        <w:rPr>
          <w:spacing w:val="1"/>
        </w:rPr>
        <w:t> </w:t>
      </w:r>
      <w:r>
        <w:rPr/>
        <w:t>dezesseis</w:t>
      </w:r>
      <w:r>
        <w:rPr>
          <w:spacing w:val="1"/>
        </w:rPr>
        <w:t> </w:t>
      </w:r>
      <w:r>
        <w:rPr/>
        <w:t>centavos),</w:t>
      </w:r>
      <w:r>
        <w:rPr>
          <w:spacing w:val="1"/>
        </w:rPr>
        <w:t> </w:t>
      </w:r>
      <w:r>
        <w:rPr/>
        <w:t>mensais</w:t>
      </w:r>
      <w:r>
        <w:rPr>
          <w:spacing w:val="1"/>
        </w:rPr>
        <w:t> </w:t>
      </w:r>
      <w:r>
        <w:rPr/>
        <w:t>brutos,</w:t>
      </w:r>
      <w:r>
        <w:rPr>
          <w:spacing w:val="1"/>
        </w:rPr>
        <w:t> </w:t>
      </w:r>
      <w:r>
        <w:rPr/>
        <w:t>perfasendo para um periodo</w:t>
      </w:r>
      <w:r>
        <w:rPr>
          <w:spacing w:val="1"/>
        </w:rPr>
        <w:t> </w:t>
      </w:r>
      <w:r>
        <w:rPr/>
        <w:t>de seis meses o valor total de R$ 7.044,96 (sete mil,</w:t>
      </w:r>
      <w:r>
        <w:rPr>
          <w:spacing w:val="1"/>
        </w:rPr>
        <w:t> </w:t>
      </w:r>
      <w:r>
        <w:rPr/>
        <w:t>quarenta e quatro reais e noventa e seis centavos)</w:t>
      </w:r>
      <w:r>
        <w:rPr>
          <w:spacing w:val="1"/>
        </w:rPr>
        <w:t> </w:t>
      </w:r>
      <w:r>
        <w:rPr/>
        <w:t>conforme descritos na tabela</w:t>
      </w:r>
      <w:r>
        <w:rPr>
          <w:spacing w:val="1"/>
        </w:rPr>
        <w:t> </w:t>
      </w:r>
      <w:r>
        <w:rPr/>
        <w:t>abaixo: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1985"/>
      </w:tblGrid>
      <w:tr>
        <w:trPr>
          <w:trHeight w:val="277" w:hRule="atLeast"/>
        </w:trPr>
        <w:tc>
          <w:tcPr>
            <w:tcW w:w="1435" w:type="dxa"/>
          </w:tcPr>
          <w:p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MÊS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1.174,16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1.174,16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Junho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1.174,16</w:t>
            </w:r>
          </w:p>
        </w:tc>
      </w:tr>
      <w:tr>
        <w:trPr>
          <w:trHeight w:val="278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Julho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1.174,16</w:t>
            </w:r>
          </w:p>
        </w:tc>
      </w:tr>
      <w:tr>
        <w:trPr>
          <w:trHeight w:val="277" w:hRule="atLeast"/>
        </w:trPr>
        <w:tc>
          <w:tcPr>
            <w:tcW w:w="14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1.174,16</w:t>
            </w:r>
          </w:p>
        </w:tc>
      </w:tr>
      <w:tr>
        <w:trPr>
          <w:trHeight w:val="280" w:hRule="atLeast"/>
        </w:trPr>
        <w:tc>
          <w:tcPr>
            <w:tcW w:w="143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setembro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1.174,16</w:t>
            </w:r>
          </w:p>
        </w:tc>
      </w:tr>
    </w:tbl>
    <w:p>
      <w:pPr>
        <w:spacing w:after="0" w:line="261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50"/>
          <w:pgMar w:header="267" w:footer="1058" w:top="2480" w:bottom="1240" w:left="1460" w:right="8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tabs>
          <w:tab w:pos="1552" w:val="left" w:leader="none"/>
          <w:tab w:pos="6322" w:val="left" w:leader="none"/>
          <w:tab w:pos="7635" w:val="left" w:leader="none"/>
          <w:tab w:pos="8830" w:val="left" w:leader="none"/>
        </w:tabs>
        <w:spacing w:line="252" w:lineRule="auto" w:before="93"/>
        <w:ind w:right="336"/>
      </w:pPr>
      <w:r>
        <w:rPr/>
        <w:t>2.2- No valor acima estão incluídas todas as despesas ordinárias diretas e</w:t>
      </w:r>
      <w:r>
        <w:rPr>
          <w:spacing w:val="1"/>
        </w:rPr>
        <w:t> </w:t>
      </w:r>
      <w:r>
        <w:rPr/>
        <w:t>indiretas</w:t>
        <w:tab/>
        <w:t>decorrentes</w:t>
      </w:r>
      <w:r>
        <w:rPr>
          <w:spacing w:val="106"/>
        </w:rPr>
        <w:t> </w:t>
      </w:r>
      <w:r>
        <w:rPr/>
        <w:t>da</w:t>
      </w:r>
      <w:r>
        <w:rPr>
          <w:spacing w:val="123"/>
        </w:rPr>
        <w:t> </w:t>
      </w:r>
      <w:r>
        <w:rPr/>
        <w:t>execução</w:t>
      </w:r>
      <w:r>
        <w:rPr>
          <w:spacing w:val="32"/>
        </w:rPr>
        <w:t> </w:t>
      </w:r>
      <w:r>
        <w:rPr/>
        <w:t>contratual,</w:t>
        <w:tab/>
        <w:t>inclusive</w:t>
        <w:tab/>
        <w:t>tributos</w:t>
        <w:tab/>
      </w:r>
      <w:r>
        <w:rPr>
          <w:spacing w:val="-3"/>
        </w:rPr>
        <w:t>e/ou</w:t>
      </w:r>
      <w:r>
        <w:rPr>
          <w:spacing w:val="-64"/>
        </w:rPr>
        <w:t> </w:t>
      </w:r>
      <w:r>
        <w:rPr/>
        <w:t>impostos,</w:t>
      </w:r>
      <w:r>
        <w:rPr>
          <w:spacing w:val="15"/>
        </w:rPr>
        <w:t> </w:t>
      </w:r>
      <w:r>
        <w:rPr/>
        <w:t>encargos</w:t>
      </w:r>
      <w:r>
        <w:rPr>
          <w:spacing w:val="14"/>
        </w:rPr>
        <w:t> </w:t>
      </w:r>
      <w:r>
        <w:rPr/>
        <w:t>sociais,</w:t>
      </w:r>
      <w:r>
        <w:rPr>
          <w:spacing w:val="16"/>
        </w:rPr>
        <w:t> </w:t>
      </w:r>
      <w:r>
        <w:rPr/>
        <w:t>e</w:t>
      </w:r>
      <w:r>
        <w:rPr>
          <w:spacing w:val="19"/>
        </w:rPr>
        <w:t> </w:t>
      </w:r>
      <w:r>
        <w:rPr/>
        <w:t>outros</w:t>
      </w:r>
      <w:r>
        <w:rPr>
          <w:spacing w:val="17"/>
        </w:rPr>
        <w:t> </w:t>
      </w:r>
      <w:r>
        <w:rPr/>
        <w:t>necessários</w:t>
      </w:r>
      <w:r>
        <w:rPr>
          <w:spacing w:val="17"/>
        </w:rPr>
        <w:t> </w:t>
      </w:r>
      <w:r>
        <w:rPr/>
        <w:t>ao</w:t>
      </w:r>
      <w:r>
        <w:rPr>
          <w:spacing w:val="15"/>
        </w:rPr>
        <w:t> </w:t>
      </w:r>
      <w:r>
        <w:rPr/>
        <w:t>cumprimento</w:t>
      </w:r>
      <w:r>
        <w:rPr>
          <w:spacing w:val="18"/>
        </w:rPr>
        <w:t> </w:t>
      </w:r>
      <w:r>
        <w:rPr/>
        <w:t>integral</w:t>
      </w:r>
      <w:r>
        <w:rPr>
          <w:spacing w:val="16"/>
        </w:rPr>
        <w:t> </w:t>
      </w:r>
      <w:r>
        <w:rPr/>
        <w:t>do</w:t>
      </w:r>
      <w:r>
        <w:rPr>
          <w:spacing w:val="-64"/>
        </w:rPr>
        <w:t> </w:t>
      </w:r>
      <w:r>
        <w:rPr/>
        <w:t>objeto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contratação.</w:t>
      </w:r>
    </w:p>
    <w:p>
      <w:pPr>
        <w:tabs>
          <w:tab w:pos="9344" w:val="left" w:leader="none"/>
        </w:tabs>
        <w:spacing w:line="271" w:lineRule="exact" w:before="221"/>
        <w:ind w:left="23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fill="D9D9D9" w:color="auto" w:val="clear"/>
        </w:rPr>
        <w:t>CLAUSULA</w:t>
      </w:r>
      <w:r>
        <w:rPr>
          <w:rFonts w:ascii="Arial" w:hAnsi="Arial"/>
          <w:b/>
          <w:spacing w:val="-6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SEGUNDA–</w:t>
      </w:r>
      <w:r>
        <w:rPr>
          <w:rFonts w:ascii="Arial" w:hAnsi="Arial"/>
          <w:b/>
          <w:spacing w:val="4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DA</w:t>
      </w:r>
      <w:r>
        <w:rPr>
          <w:rFonts w:ascii="Arial" w:hAnsi="Arial"/>
          <w:b/>
          <w:spacing w:val="-29"/>
          <w:sz w:val="24"/>
          <w:shd w:fill="D9D9D9" w:color="auto" w:val="clear"/>
        </w:rPr>
        <w:t> </w:t>
      </w:r>
      <w:r>
        <w:rPr>
          <w:rFonts w:ascii="Arial" w:hAnsi="Arial"/>
          <w:b/>
          <w:sz w:val="24"/>
          <w:shd w:fill="D9D9D9" w:color="auto" w:val="clear"/>
        </w:rPr>
        <w:t>VIGÊNCIA</w:t>
        <w:tab/>
      </w:r>
    </w:p>
    <w:p>
      <w:pPr>
        <w:pStyle w:val="BodyText"/>
        <w:ind w:left="239" w:right="321"/>
        <w:jc w:val="both"/>
      </w:pPr>
      <w:r>
        <w:rPr/>
        <w:pict>
          <v:rect style="position:absolute;margin-left:98.424004pt;margin-top:26.405838pt;width:3.72pt;height:.84pt;mso-position-horizontal-relative:page;mso-position-vertical-relative:paragraph;z-index:-1582540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</w:rPr>
        <w:t>3.1. </w:t>
      </w:r>
      <w:r>
        <w:rPr/>
        <w:t>O presente conttrato vigorará pelo período de 06 (seis) meses, com início em 20</w:t>
      </w:r>
      <w:r>
        <w:rPr>
          <w:spacing w:val="1"/>
        </w:rPr>
        <w:t> </w:t>
      </w:r>
      <w:r>
        <w:rPr/>
        <w:t>de março</w:t>
      </w:r>
      <w:r>
        <w:rPr>
          <w:spacing w:val="1"/>
        </w:rPr>
        <w:t> </w:t>
      </w:r>
      <w:r>
        <w:rPr/>
        <w:t>de 2020, e término em 21 de setembro de 2020, prorrogável por períodos</w:t>
      </w:r>
      <w:r>
        <w:rPr>
          <w:spacing w:val="1"/>
        </w:rPr>
        <w:t> </w:t>
      </w:r>
      <w:r>
        <w:rPr/>
        <w:t>sucessivos,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perdurar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situação de emergência de saúde pública de importância internacional, declarada por</w:t>
      </w:r>
      <w:r>
        <w:rPr>
          <w:spacing w:val="-65"/>
        </w:rPr>
        <w:t> </w:t>
      </w:r>
      <w:r>
        <w:rPr>
          <w:spacing w:val="-1"/>
        </w:rPr>
        <w:t>meio</w:t>
      </w:r>
      <w:r>
        <w:rPr>
          <w:spacing w:val="-19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Portaria</w:t>
      </w:r>
      <w:r>
        <w:rPr>
          <w:spacing w:val="-16"/>
        </w:rPr>
        <w:t> </w:t>
      </w:r>
      <w:r>
        <w:rPr>
          <w:spacing w:val="-1"/>
        </w:rPr>
        <w:t>nº</w:t>
      </w:r>
      <w:r>
        <w:rPr>
          <w:spacing w:val="-16"/>
        </w:rPr>
        <w:t> </w:t>
      </w:r>
      <w:r>
        <w:rPr>
          <w:spacing w:val="-1"/>
        </w:rPr>
        <w:t>188,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3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/>
        <w:t>fevereiro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2020,</w:t>
      </w:r>
      <w:r>
        <w:rPr>
          <w:spacing w:val="-19"/>
        </w:rPr>
        <w:t> </w:t>
      </w:r>
      <w:r>
        <w:rPr/>
        <w:t>do</w:t>
      </w:r>
      <w:r>
        <w:rPr>
          <w:spacing w:val="-15"/>
        </w:rPr>
        <w:t> </w:t>
      </w:r>
      <w:r>
        <w:rPr/>
        <w:t>Sr.</w:t>
      </w:r>
      <w:r>
        <w:rPr>
          <w:spacing w:val="-17"/>
        </w:rPr>
        <w:t> </w:t>
      </w:r>
      <w:r>
        <w:rPr/>
        <w:t>Ministro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Estado</w:t>
      </w:r>
      <w:r>
        <w:rPr>
          <w:spacing w:val="-21"/>
        </w:rPr>
        <w:t> </w:t>
      </w:r>
      <w:r>
        <w:rPr/>
        <w:t>da</w:t>
      </w:r>
      <w:r>
        <w:rPr>
          <w:spacing w:val="-16"/>
        </w:rPr>
        <w:t> </w:t>
      </w:r>
      <w:r>
        <w:rPr/>
        <w:t>Saúde,</w:t>
      </w:r>
      <w:r>
        <w:rPr>
          <w:spacing w:val="-6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determina o</w:t>
      </w:r>
      <w:r>
        <w:rPr>
          <w:spacing w:val="-1"/>
        </w:rPr>
        <w:t> </w:t>
      </w:r>
      <w:r>
        <w:rPr/>
        <w:t>art. 4º.-H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13.979, de 2020.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tabs>
          <w:tab w:pos="9344" w:val="left" w:leader="none"/>
        </w:tabs>
        <w:spacing w:line="272" w:lineRule="exact" w:before="93"/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TERCEIRA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DOTAÇÃO</w:t>
      </w:r>
      <w:r>
        <w:rPr>
          <w:spacing w:val="-32"/>
          <w:shd w:fill="D9D9D9" w:color="auto" w:val="clear"/>
        </w:rPr>
        <w:t> </w:t>
      </w:r>
      <w:r>
        <w:rPr>
          <w:shd w:fill="D9D9D9" w:color="auto" w:val="clear"/>
        </w:rPr>
        <w:t>ORÇAMENTÁRIA</w:t>
        <w:tab/>
      </w:r>
    </w:p>
    <w:p>
      <w:pPr>
        <w:pStyle w:val="BodyText"/>
        <w:spacing w:line="242" w:lineRule="auto"/>
        <w:ind w:left="239"/>
      </w:pPr>
      <w:r>
        <w:rPr>
          <w:rFonts w:ascii="Arial" w:hAnsi="Arial"/>
          <w:b/>
        </w:rPr>
        <w:t>4.1.</w:t>
      </w:r>
      <w:r>
        <w:rPr>
          <w:rFonts w:ascii="Arial" w:hAnsi="Arial"/>
          <w:b/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presente</w:t>
      </w:r>
      <w:r>
        <w:rPr>
          <w:spacing w:val="4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correrão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conta</w:t>
      </w:r>
      <w:r>
        <w:rPr>
          <w:spacing w:val="2"/>
        </w:rPr>
        <w:t> </w:t>
      </w:r>
      <w:r>
        <w:rPr/>
        <w:t>do</w:t>
      </w:r>
      <w:r>
        <w:rPr>
          <w:spacing w:val="-64"/>
        </w:rPr>
        <w:t> </w:t>
      </w:r>
      <w:r>
        <w:rPr/>
        <w:t>orçamento vigente da CONTRATANTE, com as seguintes dotações orçamentárias:</w:t>
      </w:r>
      <w:r>
        <w:rPr>
          <w:spacing w:val="1"/>
        </w:rPr>
        <w:t> </w:t>
      </w:r>
      <w:r>
        <w:rPr/>
        <w:t>Fundo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39" w:right="4969"/>
      </w:pPr>
      <w:r>
        <w:rPr/>
        <w:t>2043-</w:t>
      </w:r>
      <w:r>
        <w:rPr>
          <w:spacing w:val="1"/>
        </w:rPr>
        <w:t> </w:t>
      </w:r>
      <w:r>
        <w:rPr/>
        <w:t>Manutenção da</w:t>
      </w:r>
      <w:r>
        <w:rPr>
          <w:spacing w:val="1"/>
        </w:rPr>
        <w:t> </w:t>
      </w:r>
      <w:r>
        <w:rPr/>
        <w:t>secretaria</w:t>
      </w:r>
      <w:r>
        <w:rPr>
          <w:spacing w:val="-6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spacing w:before="8"/>
      </w:pPr>
    </w:p>
    <w:p>
      <w:pPr>
        <w:pStyle w:val="BodyText"/>
        <w:tabs>
          <w:tab w:pos="1175" w:val="left" w:leader="none"/>
          <w:tab w:pos="1554" w:val="left" w:leader="none"/>
          <w:tab w:pos="3023" w:val="left" w:leader="none"/>
          <w:tab w:pos="3510" w:val="left" w:leader="none"/>
          <w:tab w:pos="4577" w:val="left" w:leader="none"/>
          <w:tab w:pos="6061" w:val="left" w:leader="none"/>
          <w:tab w:pos="6548" w:val="left" w:leader="none"/>
          <w:tab w:pos="7512" w:val="left" w:leader="none"/>
          <w:tab w:pos="7996" w:val="left" w:leader="none"/>
          <w:tab w:pos="9039" w:val="left" w:leader="none"/>
        </w:tabs>
        <w:spacing w:line="242" w:lineRule="auto"/>
        <w:ind w:left="239" w:right="343"/>
      </w:pPr>
      <w:r>
        <w:rPr>
          <w:rFonts w:ascii="Arial" w:hAnsi="Arial"/>
          <w:b/>
        </w:rPr>
        <w:t>6.1.1.</w:t>
        <w:tab/>
      </w:r>
      <w:r>
        <w:rPr/>
        <w:t>A</w:t>
        <w:tab/>
        <w:t>contratação</w:t>
        <w:tab/>
        <w:t>de</w:t>
        <w:tab/>
        <w:t>servidor</w:t>
        <w:tab/>
        <w:t>pertencente</w:t>
        <w:tab/>
        <w:t>ao</w:t>
        <w:tab/>
        <w:t>quadro</w:t>
        <w:tab/>
        <w:t>de</w:t>
        <w:tab/>
        <w:t>pessoal</w:t>
        <w:tab/>
        <w:t>da</w:t>
      </w:r>
      <w:r>
        <w:rPr>
          <w:spacing w:val="-64"/>
        </w:rPr>
        <w:t> </w:t>
      </w:r>
      <w:r>
        <w:rPr/>
        <w:t>CONTRATANTE,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 vigência deste</w:t>
      </w:r>
      <w:r>
        <w:rPr>
          <w:spacing w:val="-13"/>
        </w:rPr>
        <w:t> </w:t>
      </w:r>
      <w:r>
        <w:rPr/>
        <w:t>contrato.</w:t>
      </w:r>
    </w:p>
    <w:p>
      <w:pPr>
        <w:pStyle w:val="Heading1"/>
        <w:numPr>
          <w:ilvl w:val="1"/>
          <w:numId w:val="1"/>
        </w:numPr>
        <w:tabs>
          <w:tab w:pos="871" w:val="left" w:leader="none"/>
        </w:tabs>
        <w:spacing w:line="266" w:lineRule="exact" w:before="205" w:after="0"/>
        <w:ind w:left="870" w:right="0" w:hanging="632"/>
        <w:jc w:val="left"/>
      </w:pPr>
      <w:r>
        <w:rPr/>
        <w:t>A</w:t>
      </w:r>
      <w:r>
        <w:rPr>
          <w:spacing w:val="-5"/>
        </w:rPr>
        <w:t> </w:t>
      </w:r>
      <w:r>
        <w:rPr/>
        <w:t>CONTRATANTE</w:t>
      </w:r>
      <w:r>
        <w:rPr>
          <w:spacing w:val="-4"/>
        </w:rPr>
        <w:t> </w:t>
      </w:r>
      <w:r>
        <w:rPr/>
        <w:t>deve:</w:t>
      </w:r>
    </w:p>
    <w:p>
      <w:pPr>
        <w:pStyle w:val="ListParagraph"/>
        <w:numPr>
          <w:ilvl w:val="2"/>
          <w:numId w:val="1"/>
        </w:numPr>
        <w:tabs>
          <w:tab w:pos="1572" w:val="left" w:leader="none"/>
        </w:tabs>
        <w:spacing w:line="251" w:lineRule="exact" w:before="0" w:after="0"/>
        <w:ind w:left="1571" w:right="0" w:hanging="884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pagamentos</w:t>
      </w:r>
      <w:r>
        <w:rPr>
          <w:spacing w:val="-3"/>
          <w:sz w:val="24"/>
        </w:rPr>
        <w:t> </w:t>
      </w:r>
      <w:r>
        <w:rPr>
          <w:sz w:val="24"/>
        </w:rPr>
        <w:t>devidos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6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2" w:lineRule="auto" w:before="0" w:after="0"/>
        <w:ind w:left="239" w:right="338" w:firstLine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212" w:val="left" w:leader="none"/>
        </w:tabs>
        <w:spacing w:line="247" w:lineRule="auto" w:before="0" w:after="0"/>
        <w:ind w:left="239" w:right="344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informações,</w:t>
      </w:r>
      <w:r>
        <w:rPr>
          <w:spacing w:val="1"/>
          <w:sz w:val="24"/>
        </w:rPr>
        <w:t> </w:t>
      </w:r>
      <w:r>
        <w:rPr>
          <w:sz w:val="24"/>
        </w:rPr>
        <w:t>esclarecimentos,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necessárias</w:t>
      </w:r>
      <w:r>
        <w:rPr>
          <w:spacing w:val="-4"/>
          <w:sz w:val="24"/>
        </w:rPr>
        <w:t> </w:t>
      </w:r>
      <w:r>
        <w:rPr>
          <w:sz w:val="24"/>
        </w:rPr>
        <w:t>à 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157" w:val="left" w:leader="none"/>
        </w:tabs>
        <w:spacing w:line="194" w:lineRule="auto" w:before="0" w:after="0"/>
        <w:ind w:left="1156" w:right="337" w:hanging="917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constatadas na execução do contrato, para que sejam adotadas as medidas</w:t>
      </w:r>
      <w:r>
        <w:rPr>
          <w:spacing w:val="-64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2"/>
          <w:numId w:val="1"/>
        </w:numPr>
        <w:tabs>
          <w:tab w:pos="1138" w:val="left" w:leader="none"/>
        </w:tabs>
        <w:spacing w:line="242" w:lineRule="auto" w:before="0" w:after="0"/>
        <w:ind w:left="239" w:right="3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ficarão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indicado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rPr>
          <w:sz w:val="16"/>
        </w:rPr>
      </w:pPr>
    </w:p>
    <w:p>
      <w:pPr>
        <w:pStyle w:val="Heading1"/>
        <w:tabs>
          <w:tab w:pos="9344" w:val="left" w:leader="none"/>
        </w:tabs>
        <w:jc w:val="both"/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QUARTA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ACOMPANHAMENTO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E DAFISCALIZAÇÃO</w:t>
        <w:tab/>
      </w:r>
    </w:p>
    <w:p>
      <w:pPr>
        <w:pStyle w:val="BodyText"/>
        <w:ind w:left="119" w:right="128"/>
        <w:jc w:val="both"/>
      </w:pPr>
      <w:r>
        <w:rPr/>
        <w:t>Durante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deste</w:t>
      </w:r>
      <w:r>
        <w:rPr>
          <w:spacing w:val="-10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execução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objeto</w:t>
      </w:r>
      <w:r>
        <w:rPr>
          <w:spacing w:val="-11"/>
        </w:rPr>
        <w:t> </w:t>
      </w:r>
      <w:r>
        <w:rPr/>
        <w:t>será</w:t>
      </w:r>
      <w:r>
        <w:rPr>
          <w:spacing w:val="-14"/>
        </w:rPr>
        <w:t> </w:t>
      </w:r>
      <w:r>
        <w:rPr/>
        <w:t>acompanhada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fiscalizada</w:t>
      </w:r>
      <w:r>
        <w:rPr>
          <w:spacing w:val="-64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62"/>
        </w:rPr>
        <w:t> </w:t>
      </w:r>
      <w:r>
        <w:rPr/>
        <w:t>Saúde,</w:t>
      </w:r>
      <w:r>
        <w:rPr>
          <w:spacing w:val="-4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esse</w:t>
      </w:r>
      <w:r>
        <w:rPr>
          <w:spacing w:val="-3"/>
        </w:rPr>
        <w:t> </w:t>
      </w:r>
      <w:r>
        <w:rPr/>
        <w:t>fim.</w:t>
      </w:r>
    </w:p>
    <w:p>
      <w:pPr>
        <w:pStyle w:val="ListParagraph"/>
        <w:numPr>
          <w:ilvl w:val="1"/>
          <w:numId w:val="2"/>
        </w:numPr>
        <w:tabs>
          <w:tab w:pos="984" w:val="left" w:leader="none"/>
        </w:tabs>
        <w:spacing w:line="235" w:lineRule="auto" w:before="5" w:after="0"/>
        <w:ind w:left="239" w:right="327" w:firstLine="0"/>
        <w:jc w:val="both"/>
        <w:rPr>
          <w:sz w:val="24"/>
        </w:rPr>
      </w:pPr>
      <w:r>
        <w:rPr>
          <w:sz w:val="24"/>
        </w:rPr>
        <w:t>Durante a vigência deste contrato, a CONTRATADA deve manter preposto,</w:t>
      </w:r>
      <w:r>
        <w:rPr>
          <w:spacing w:val="1"/>
          <w:sz w:val="24"/>
        </w:rPr>
        <w:t> </w:t>
      </w:r>
      <w:r>
        <w:rPr>
          <w:sz w:val="24"/>
        </w:rPr>
        <w:t>aceito pela Administração da CONTRATANTE, para representá-lo sempre que for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37" w:lineRule="auto" w:before="7" w:after="0"/>
        <w:ind w:left="239" w:right="338" w:firstLine="0"/>
        <w:jc w:val="both"/>
        <w:rPr>
          <w:sz w:val="24"/>
        </w:rPr>
      </w:pPr>
      <w:r>
        <w:rPr>
          <w:sz w:val="24"/>
        </w:rPr>
        <w:t>A atestação em conformidade com o fornecimento do objeto cabe ao servidor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esse</w:t>
      </w:r>
      <w:r>
        <w:rPr>
          <w:spacing w:val="-12"/>
          <w:sz w:val="24"/>
        </w:rPr>
        <w:t> </w:t>
      </w:r>
      <w:r>
        <w:rPr>
          <w:sz w:val="24"/>
        </w:rPr>
        <w:t>fim.</w:t>
      </w:r>
    </w:p>
    <w:p>
      <w:pPr>
        <w:spacing w:after="0" w:line="237" w:lineRule="auto"/>
        <w:jc w:val="both"/>
        <w:rPr>
          <w:sz w:val="24"/>
        </w:rPr>
        <w:sectPr>
          <w:pgSz w:w="11920" w:h="16850"/>
          <w:pgMar w:header="267" w:footer="1058" w:top="2480" w:bottom="1240" w:left="1460" w:right="800"/>
        </w:sect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9344" w:val="left" w:leader="none"/>
        </w:tabs>
        <w:spacing w:line="272" w:lineRule="exact"/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pacing w:val="-1"/>
          <w:shd w:fill="D9D9D9" w:color="auto" w:val="clear"/>
        </w:rPr>
        <w:t>QUINTA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ALTERAÇÃO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CONTRATO</w:t>
        <w:tab/>
      </w:r>
    </w:p>
    <w:p>
      <w:pPr>
        <w:pStyle w:val="ListParagraph"/>
        <w:numPr>
          <w:ilvl w:val="1"/>
          <w:numId w:val="3"/>
        </w:numPr>
        <w:tabs>
          <w:tab w:pos="898" w:val="left" w:leader="none"/>
        </w:tabs>
        <w:spacing w:line="237" w:lineRule="auto" w:before="0" w:after="0"/>
        <w:ind w:left="239" w:right="345" w:firstLine="0"/>
        <w:jc w:val="both"/>
        <w:rPr>
          <w:sz w:val="24"/>
        </w:rPr>
      </w:pPr>
      <w:r>
        <w:rPr>
          <w:sz w:val="24"/>
        </w:rPr>
        <w:t>Este contrato poderá ser alterado nos casos previstos no Art. 65, da Lei n.º</w:t>
      </w:r>
      <w:r>
        <w:rPr>
          <w:spacing w:val="1"/>
          <w:sz w:val="24"/>
        </w:rPr>
        <w:t> </w:t>
      </w:r>
      <w:r>
        <w:rPr>
          <w:sz w:val="24"/>
        </w:rPr>
        <w:t>8.666/93, desde que haja interesse da CONTRATANTE, com a apresentação 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-8"/>
          <w:sz w:val="24"/>
        </w:rPr>
        <w:t> </w:t>
      </w:r>
      <w:r>
        <w:rPr>
          <w:sz w:val="24"/>
        </w:rPr>
        <w:t>justificativas.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37" w:lineRule="auto" w:before="2" w:after="0"/>
        <w:ind w:left="239" w:right="337" w:firstLine="0"/>
        <w:jc w:val="both"/>
        <w:rPr>
          <w:sz w:val="24"/>
        </w:rPr>
      </w:pPr>
      <w:r>
        <w:rPr>
          <w:sz w:val="24"/>
        </w:rPr>
        <w:t>Para os contratos decorrentes dos procedimentos previstos na Lei 13.979/20 e</w:t>
      </w:r>
      <w:r>
        <w:rPr>
          <w:spacing w:val="-64"/>
          <w:sz w:val="24"/>
        </w:rPr>
        <w:t> </w:t>
      </w:r>
      <w:r>
        <w:rPr>
          <w:sz w:val="24"/>
        </w:rPr>
        <w:t>art. 4º.-I da MP 926/2020, a administração pública poderá prever que os contratados</w:t>
      </w:r>
      <w:r>
        <w:rPr>
          <w:spacing w:val="1"/>
          <w:sz w:val="24"/>
        </w:rPr>
        <w:t> </w:t>
      </w:r>
      <w:r>
        <w:rPr>
          <w:sz w:val="24"/>
        </w:rPr>
        <w:t>fiquem</w:t>
      </w:r>
      <w:r>
        <w:rPr>
          <w:spacing w:val="1"/>
          <w:sz w:val="24"/>
        </w:rPr>
        <w:t> </w:t>
      </w:r>
      <w:r>
        <w:rPr>
          <w:sz w:val="24"/>
        </w:rPr>
        <w:t>obrigados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6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inicial</w:t>
      </w:r>
      <w:r>
        <w:rPr>
          <w:spacing w:val="-2"/>
          <w:sz w:val="24"/>
        </w:rPr>
        <w:t> </w:t>
      </w:r>
      <w:r>
        <w:rPr>
          <w:sz w:val="24"/>
        </w:rPr>
        <w:t>atualizado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9"/>
      </w:pPr>
    </w:p>
    <w:p>
      <w:pPr>
        <w:pStyle w:val="Heading1"/>
        <w:tabs>
          <w:tab w:pos="9344" w:val="left" w:leader="none"/>
        </w:tabs>
      </w:pPr>
      <w:r>
        <w:rPr>
          <w:spacing w:val="-1"/>
          <w:shd w:fill="D9D9D9" w:color="auto" w:val="clear"/>
        </w:rPr>
        <w:t>CLÁUSULA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SEXTA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23"/>
          <w:shd w:fill="D9D9D9" w:color="auto" w:val="clear"/>
        </w:rPr>
        <w:t> </w:t>
      </w:r>
      <w:r>
        <w:rPr>
          <w:shd w:fill="D9D9D9" w:color="auto" w:val="clear"/>
        </w:rPr>
        <w:t>RESCISÃO</w:t>
        <w:tab/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4"/>
        </w:numPr>
        <w:tabs>
          <w:tab w:pos="871" w:val="left" w:leader="none"/>
        </w:tabs>
        <w:spacing w:line="240" w:lineRule="auto" w:before="0" w:after="0"/>
        <w:ind w:left="870" w:right="0" w:hanging="632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Contrato poderá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5"/>
        </w:numPr>
        <w:tabs>
          <w:tab w:pos="1193" w:val="left" w:leader="none"/>
        </w:tabs>
        <w:spacing w:line="273" w:lineRule="auto" w:before="26" w:after="0"/>
        <w:ind w:left="239" w:right="335" w:firstLine="0"/>
        <w:jc w:val="both"/>
        <w:rPr>
          <w:sz w:val="24"/>
        </w:rPr>
      </w:pPr>
      <w:r>
        <w:rPr>
          <w:sz w:val="24"/>
        </w:rPr>
        <w:t>por ato unilateral e escrito da Administração, nas situações previstas nos</w:t>
      </w:r>
      <w:r>
        <w:rPr>
          <w:spacing w:val="1"/>
          <w:sz w:val="24"/>
        </w:rPr>
        <w:t> </w:t>
      </w:r>
      <w:r>
        <w:rPr>
          <w:sz w:val="24"/>
        </w:rPr>
        <w:t>incisos I a XII e XVII do art. 78 da Lei nº 8.666, de 1993, e com as consequências</w:t>
      </w:r>
      <w:r>
        <w:rPr>
          <w:spacing w:val="1"/>
          <w:sz w:val="24"/>
        </w:rPr>
        <w:t> </w:t>
      </w:r>
      <w:r>
        <w:rPr>
          <w:sz w:val="24"/>
        </w:rPr>
        <w:t>indicadas no art. 80 da mesma Lei, sem prejuízo da aplicação das sanções previstas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 Referência, anexo ao</w:t>
      </w:r>
      <w:r>
        <w:rPr>
          <w:spacing w:val="-3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1205" w:val="left" w:leader="none"/>
        </w:tabs>
        <w:spacing w:line="240" w:lineRule="auto" w:before="6" w:after="0"/>
        <w:ind w:left="1204" w:right="0" w:hanging="966"/>
        <w:jc w:val="both"/>
        <w:rPr>
          <w:sz w:val="24"/>
        </w:rPr>
      </w:pPr>
      <w:r>
        <w:rPr>
          <w:sz w:val="24"/>
        </w:rPr>
        <w:t>Amigavelmente,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79,</w:t>
      </w:r>
      <w:r>
        <w:rPr>
          <w:spacing w:val="-3"/>
          <w:sz w:val="24"/>
        </w:rPr>
        <w:t> </w:t>
      </w:r>
      <w:r>
        <w:rPr>
          <w:sz w:val="24"/>
        </w:rPr>
        <w:t>inciso</w:t>
      </w:r>
      <w:r>
        <w:rPr>
          <w:spacing w:val="-6"/>
          <w:sz w:val="24"/>
        </w:rPr>
        <w:t> </w:t>
      </w:r>
      <w:r>
        <w:rPr>
          <w:sz w:val="24"/>
        </w:rPr>
        <w:t>II,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266" w:lineRule="auto" w:before="38" w:after="0"/>
        <w:ind w:left="239" w:right="330" w:firstLine="0"/>
        <w:jc w:val="both"/>
        <w:rPr>
          <w:sz w:val="24"/>
        </w:rPr>
      </w:pPr>
      <w:r>
        <w:rPr>
          <w:sz w:val="24"/>
        </w:rPr>
        <w:t>Os casos de rescisão contratual serão formalmente motivados, assegurando-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</w:t>
      </w:r>
      <w:r>
        <w:rPr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direito</w:t>
      </w:r>
      <w:r>
        <w:rPr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prévia</w:t>
      </w:r>
      <w:r>
        <w:rPr>
          <w:spacing w:val="-4"/>
          <w:sz w:val="24"/>
        </w:rPr>
        <w:t> </w:t>
      </w:r>
      <w:r>
        <w:rPr>
          <w:sz w:val="24"/>
        </w:rPr>
        <w:t>e ampla</w:t>
      </w:r>
      <w:r>
        <w:rPr>
          <w:spacing w:val="-17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tabs>
          <w:tab w:pos="4113" w:val="left" w:leader="none"/>
          <w:tab w:pos="5806" w:val="left" w:leader="none"/>
          <w:tab w:pos="6274" w:val="left" w:leader="none"/>
          <w:tab w:pos="6492" w:val="left" w:leader="none"/>
          <w:tab w:pos="7838" w:val="left" w:leader="none"/>
          <w:tab w:pos="7873" w:val="left" w:leader="none"/>
        </w:tabs>
        <w:spacing w:line="261" w:lineRule="auto" w:before="14"/>
        <w:ind w:left="947" w:right="333" w:hanging="708"/>
      </w:pPr>
      <w:r>
        <w:rPr>
          <w:rFonts w:ascii="Courier New" w:hAnsi="Courier New"/>
          <w:b/>
          <w:sz w:val="21"/>
        </w:rPr>
        <w:t>9.1.</w:t>
      </w:r>
      <w:r>
        <w:rPr>
          <w:rFonts w:ascii="Courier New" w:hAnsi="Courier New"/>
          <w:b/>
          <w:spacing w:val="81"/>
          <w:sz w:val="21"/>
        </w:rPr>
        <w:t> </w:t>
      </w:r>
      <w:r>
        <w:rPr/>
        <w:t>A</w:t>
      </w:r>
      <w:r>
        <w:rPr>
          <w:spacing w:val="112"/>
        </w:rPr>
        <w:t> </w:t>
      </w:r>
      <w:r>
        <w:rPr/>
        <w:t>CONTRATADA</w:t>
        <w:tab/>
        <w:t>reconhece</w:t>
        <w:tab/>
        <w:t>os</w:t>
        <w:tab/>
        <w:t>direitos</w:t>
        <w:tab/>
        <w:tab/>
        <w:t>da</w:t>
      </w:r>
      <w:r>
        <w:rPr>
          <w:spacing w:val="1"/>
        </w:rPr>
        <w:t> </w:t>
      </w:r>
      <w:r>
        <w:rPr/>
        <w:t>CONTRATANTEem</w:t>
        <w:tab/>
        <w:t>caso</w:t>
        <w:tab/>
        <w:t>de</w:t>
        <w:tab/>
        <w:tab/>
        <w:t>rescisão</w:t>
        <w:tab/>
      </w:r>
      <w:r>
        <w:rPr>
          <w:spacing w:val="-1"/>
        </w:rPr>
        <w:t>administrativa</w:t>
      </w:r>
    </w:p>
    <w:p>
      <w:pPr>
        <w:pStyle w:val="BodyText"/>
        <w:spacing w:before="15"/>
        <w:ind w:left="239"/>
      </w:pPr>
      <w:r>
        <w:rPr>
          <w:spacing w:val="-1"/>
        </w:rPr>
        <w:t>prevista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art.</w:t>
      </w:r>
      <w:r>
        <w:rPr/>
        <w:t> </w:t>
      </w:r>
      <w:r>
        <w:rPr>
          <w:spacing w:val="-1"/>
        </w:rPr>
        <w:t>77</w:t>
      </w:r>
      <w:r>
        <w:rPr>
          <w:spacing w:val="-2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/>
        <w:t>Lei nº</w:t>
      </w:r>
      <w:r>
        <w:rPr>
          <w:spacing w:val="2"/>
        </w:rPr>
        <w:t> </w:t>
      </w:r>
      <w:r>
        <w:rPr/>
        <w:t>8.666,</w:t>
      </w:r>
      <w:r>
        <w:rPr>
          <w:spacing w:val="-6"/>
        </w:rPr>
        <w:t> </w:t>
      </w:r>
      <w:r>
        <w:rPr/>
        <w:t>de</w:t>
      </w:r>
      <w:r>
        <w:rPr>
          <w:spacing w:val="-28"/>
        </w:rPr>
        <w:t> </w:t>
      </w:r>
      <w:r>
        <w:rPr/>
        <w:t>1993.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9344" w:val="left" w:leader="none"/>
        </w:tabs>
      </w:pPr>
      <w:r>
        <w:rPr>
          <w:spacing w:val="-1"/>
          <w:shd w:fill="D9D9D9" w:color="auto" w:val="clear"/>
        </w:rPr>
        <w:t>CLÁUSULA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SETIMA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-16"/>
          <w:shd w:fill="D9D9D9" w:color="auto" w:val="clear"/>
        </w:rPr>
        <w:t> </w:t>
      </w:r>
      <w:r>
        <w:rPr>
          <w:shd w:fill="D9D9D9" w:color="auto" w:val="clear"/>
        </w:rPr>
        <w:t>VEDAÇÕES</w:t>
        <w:tab/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0" w:after="0"/>
        <w:ind w:left="1000" w:right="0" w:hanging="762"/>
        <w:jc w:val="left"/>
        <w:rPr>
          <w:sz w:val="24"/>
        </w:rPr>
      </w:pP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vedado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6"/>
        </w:numPr>
        <w:tabs>
          <w:tab w:pos="1332" w:val="left" w:leader="none"/>
        </w:tabs>
        <w:spacing w:line="266" w:lineRule="auto" w:before="27" w:after="0"/>
        <w:ind w:left="239" w:right="343" w:firstLine="0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utilizar</w:t>
      </w:r>
      <w:r>
        <w:rPr>
          <w:spacing w:val="62"/>
          <w:sz w:val="24"/>
        </w:rPr>
        <w:t> </w:t>
      </w:r>
      <w:r>
        <w:rPr>
          <w:sz w:val="24"/>
        </w:rPr>
        <w:t>este</w:t>
      </w:r>
      <w:r>
        <w:rPr>
          <w:spacing w:val="60"/>
          <w:sz w:val="24"/>
        </w:rPr>
        <w:t> </w:t>
      </w:r>
      <w:r>
        <w:rPr>
          <w:sz w:val="24"/>
        </w:rPr>
        <w:t>Termo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Contrato</w:t>
      </w:r>
      <w:r>
        <w:rPr>
          <w:spacing w:val="62"/>
          <w:sz w:val="24"/>
        </w:rPr>
        <w:t> </w:t>
      </w:r>
      <w:r>
        <w:rPr>
          <w:sz w:val="24"/>
        </w:rPr>
        <w:t>para</w:t>
      </w:r>
      <w:r>
        <w:rPr>
          <w:spacing w:val="64"/>
          <w:sz w:val="24"/>
        </w:rPr>
        <w:t> </w:t>
      </w:r>
      <w:r>
        <w:rPr>
          <w:sz w:val="24"/>
        </w:rPr>
        <w:t>qualquer</w:t>
      </w:r>
      <w:r>
        <w:rPr>
          <w:spacing w:val="60"/>
          <w:sz w:val="24"/>
        </w:rPr>
        <w:t> </w:t>
      </w:r>
      <w:r>
        <w:rPr>
          <w:sz w:val="24"/>
        </w:rPr>
        <w:t>operação</w:t>
      </w:r>
      <w:r>
        <w:rPr>
          <w:spacing w:val="-64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6"/>
        </w:numPr>
        <w:tabs>
          <w:tab w:pos="1521" w:val="left" w:leader="none"/>
          <w:tab w:pos="1522" w:val="left" w:leader="none"/>
        </w:tabs>
        <w:spacing w:line="268" w:lineRule="auto" w:before="13" w:after="0"/>
        <w:ind w:left="239" w:right="336" w:firstLine="0"/>
        <w:jc w:val="left"/>
        <w:rPr>
          <w:sz w:val="24"/>
        </w:rPr>
      </w:pPr>
      <w:r>
        <w:rPr>
          <w:sz w:val="24"/>
        </w:rPr>
        <w:t>Interromper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contratual</w:t>
      </w:r>
      <w:r>
        <w:rPr>
          <w:spacing w:val="13"/>
          <w:sz w:val="24"/>
        </w:rPr>
        <w:t> </w:t>
      </w:r>
      <w:r>
        <w:rPr>
          <w:sz w:val="24"/>
        </w:rPr>
        <w:t>sob</w:t>
      </w:r>
      <w:r>
        <w:rPr>
          <w:spacing w:val="14"/>
          <w:sz w:val="24"/>
        </w:rPr>
        <w:t> </w:t>
      </w:r>
      <w:r>
        <w:rPr>
          <w:sz w:val="24"/>
        </w:rPr>
        <w:t>alegação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inadimplemento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-63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 contratante, salvo 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3"/>
          <w:sz w:val="24"/>
        </w:rPr>
        <w:t> </w:t>
      </w:r>
      <w:r>
        <w:rPr>
          <w:sz w:val="24"/>
        </w:rPr>
        <w:t>previstos em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tabs>
          <w:tab w:pos="9344" w:val="left" w:leader="none"/>
        </w:tabs>
        <w:spacing w:before="93"/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OITAVA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FUNDAMENTAÇÃO</w:t>
      </w:r>
      <w:r>
        <w:rPr>
          <w:spacing w:val="-37"/>
          <w:shd w:fill="D9D9D9" w:color="auto" w:val="clear"/>
        </w:rPr>
        <w:t> </w:t>
      </w:r>
      <w:r>
        <w:rPr>
          <w:shd w:fill="D9D9D9" w:color="auto" w:val="clear"/>
        </w:rPr>
        <w:t>LEGAL</w:t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9"/>
      </w:pPr>
      <w:r>
        <w:rPr>
          <w:rFonts w:ascii="Arial" w:hAnsi="Arial"/>
          <w:b/>
        </w:rPr>
        <w:t>11.1.</w:t>
      </w:r>
      <w:r>
        <w:rPr>
          <w:rFonts w:ascii="Arial" w:hAnsi="Arial"/>
          <w:b/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presente contrato</w:t>
      </w:r>
      <w:r>
        <w:rPr>
          <w:spacing w:val="-3"/>
        </w:rPr>
        <w:t> </w:t>
      </w:r>
      <w:r>
        <w:rPr/>
        <w:t>fundamenta-se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nº.</w:t>
      </w:r>
      <w:r>
        <w:rPr>
          <w:spacing w:val="-2"/>
        </w:rPr>
        <w:t> </w:t>
      </w:r>
      <w:r>
        <w:rPr/>
        <w:t>13.979/20.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9344" w:val="left" w:leader="none"/>
        </w:tabs>
      </w:pPr>
      <w:r>
        <w:rPr>
          <w:spacing w:val="-1"/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NONA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DOS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CASOS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OMISSOS</w:t>
        <w:tab/>
      </w:r>
    </w:p>
    <w:p>
      <w:pPr>
        <w:pStyle w:val="BodyText"/>
        <w:ind w:left="239" w:right="331"/>
        <w:jc w:val="both"/>
      </w:pPr>
      <w:r>
        <w:rPr>
          <w:rFonts w:ascii="Arial" w:hAnsi="Arial"/>
          <w:b/>
        </w:rPr>
        <w:t>15.1.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decididos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 contidas estabelecidas na Lei n. 13.979/2020, na Lei nº 8.666, de 1993 e</w:t>
      </w:r>
      <w:r>
        <w:rPr>
          <w:spacing w:val="-64"/>
        </w:rPr>
        <w:t> </w:t>
      </w:r>
      <w:r>
        <w:rPr/>
        <w:t>demais normas federais de licitações e contratos administrativos e, subsidiariamente,</w:t>
      </w:r>
      <w:r>
        <w:rPr>
          <w:spacing w:val="-64"/>
        </w:rPr>
        <w:t> </w:t>
      </w:r>
      <w:r>
        <w:rPr/>
        <w:t>segundo as disposições contidas na Lei nº 8.078, de 1990 - Código de Defesa do</w:t>
      </w:r>
      <w:r>
        <w:rPr>
          <w:spacing w:val="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normas e</w:t>
      </w:r>
      <w:r>
        <w:rPr>
          <w:spacing w:val="1"/>
        </w:rPr>
        <w:t> </w:t>
      </w:r>
      <w:r>
        <w:rPr/>
        <w:t>princípios gerais</w:t>
      </w:r>
      <w:r>
        <w:rPr>
          <w:spacing w:val="-1"/>
        </w:rPr>
        <w:t> </w:t>
      </w:r>
      <w:r>
        <w:rPr/>
        <w:t>dos contratos.</w:t>
      </w:r>
    </w:p>
    <w:p>
      <w:pPr>
        <w:spacing w:after="0"/>
        <w:jc w:val="both"/>
        <w:sectPr>
          <w:pgSz w:w="11920" w:h="16850"/>
          <w:pgMar w:header="267" w:footer="1058" w:top="2480" w:bottom="1240" w:left="1460" w:right="80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tabs>
          <w:tab w:pos="9344" w:val="left" w:leader="none"/>
        </w:tabs>
      </w:pPr>
      <w:r>
        <w:rPr>
          <w:shd w:fill="D9D9D9" w:color="auto" w:val="clear"/>
        </w:rPr>
        <w:t>CLÁUSULA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DÉCIMA</w:t>
      </w:r>
      <w:r>
        <w:rPr>
          <w:spacing w:val="1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4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PUBLICAÇÃO</w:t>
      </w:r>
      <w:r>
        <w:rPr>
          <w:spacing w:val="3"/>
          <w:shd w:fill="D9D9D9" w:color="auto" w:val="clear"/>
        </w:rPr>
        <w:t> </w:t>
      </w:r>
      <w:r>
        <w:rPr>
          <w:shd w:fill="D9D9D9" w:color="auto" w:val="clear"/>
        </w:rPr>
        <w:t>E</w:t>
      </w:r>
      <w:r>
        <w:rPr>
          <w:spacing w:val="4"/>
          <w:shd w:fill="D9D9D9" w:color="auto" w:val="clear"/>
        </w:rPr>
        <w:t> </w:t>
      </w:r>
      <w:r>
        <w:rPr>
          <w:shd w:fill="D9D9D9" w:color="auto" w:val="clear"/>
        </w:rPr>
        <w:t>DA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DISPENSA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DELICITAÇÃO</w:t>
        <w:tab/>
      </w:r>
    </w:p>
    <w:p>
      <w:pPr>
        <w:pStyle w:val="BodyText"/>
        <w:spacing w:line="237" w:lineRule="auto" w:before="2"/>
        <w:ind w:left="239" w:right="334"/>
        <w:jc w:val="both"/>
      </w:pPr>
      <w:r>
        <w:rPr>
          <w:rFonts w:ascii="Courier New" w:hAnsi="Courier New"/>
          <w:b/>
          <w:spacing w:val="-1"/>
          <w:sz w:val="21"/>
        </w:rPr>
        <w:t>16.1. </w:t>
      </w:r>
      <w:r>
        <w:rPr>
          <w:spacing w:val="-1"/>
        </w:rPr>
        <w:t>A lavratura do presente Termo de Contrato </w:t>
      </w:r>
      <w:r>
        <w:rPr/>
        <w:t>referente à Dispensa de Licitação</w:t>
      </w:r>
      <w:r>
        <w:rPr>
          <w:spacing w:val="1"/>
        </w:rPr>
        <w:t> </w:t>
      </w:r>
      <w:r>
        <w:rPr/>
        <w:t>nº.</w:t>
      </w:r>
      <w:r>
        <w:rPr>
          <w:spacing w:val="-12"/>
        </w:rPr>
        <w:t> </w:t>
      </w:r>
      <w:r>
        <w:rPr/>
        <w:t>7-01/2020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feita</w:t>
      </w:r>
      <w:r>
        <w:rPr>
          <w:spacing w:val="-10"/>
        </w:rPr>
        <w:t> </w:t>
      </w:r>
      <w:r>
        <w:rPr/>
        <w:t>com</w:t>
      </w:r>
      <w:r>
        <w:rPr>
          <w:spacing w:val="-15"/>
        </w:rPr>
        <w:t> </w:t>
      </w:r>
      <w:r>
        <w:rPr/>
        <w:t>base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artigo</w:t>
      </w:r>
      <w:r>
        <w:rPr>
          <w:spacing w:val="-11"/>
        </w:rPr>
        <w:t> </w:t>
      </w:r>
      <w:r>
        <w:rPr/>
        <w:t>4º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1"/>
        </w:rPr>
        <w:t> </w:t>
      </w:r>
      <w:r>
        <w:rPr/>
        <w:t>13.979/2020,</w:t>
      </w:r>
      <w:r>
        <w:rPr>
          <w:spacing w:val="-11"/>
        </w:rPr>
        <w:t> </w:t>
      </w:r>
      <w:r>
        <w:rPr/>
        <w:t>devendo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contratante</w:t>
      </w:r>
      <w:r>
        <w:rPr>
          <w:spacing w:val="-64"/>
        </w:rPr>
        <w:t> </w:t>
      </w:r>
      <w:r>
        <w:rPr/>
        <w:t>disponibilizar em sítio oficial específico na</w:t>
      </w:r>
      <w:r>
        <w:rPr>
          <w:spacing w:val="1"/>
        </w:rPr>
        <w:t> </w:t>
      </w:r>
      <w:r>
        <w:rPr/>
        <w:t>rede mundial de computadores (internet),</w:t>
      </w:r>
      <w:r>
        <w:rPr>
          <w:spacing w:val="1"/>
        </w:rPr>
        <w:t> </w:t>
      </w:r>
      <w:r>
        <w:rPr/>
        <w:t>contendo, no que couber, além das informações previstas no § 3º do art. 8º da Lei nº</w:t>
      </w:r>
      <w:r>
        <w:rPr>
          <w:spacing w:val="-64"/>
        </w:rPr>
        <w:t> </w:t>
      </w:r>
      <w:r>
        <w:rPr>
          <w:spacing w:val="-1"/>
        </w:rPr>
        <w:t>12.527,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18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novembro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2011,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nome</w:t>
      </w:r>
      <w:r>
        <w:rPr>
          <w:spacing w:val="-16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contratado,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inscrição</w:t>
      </w:r>
      <w:r>
        <w:rPr>
          <w:spacing w:val="-64"/>
        </w:rPr>
        <w:t> </w:t>
      </w:r>
      <w:r>
        <w:rPr/>
        <w:t>na Receita Federal do Brasil, o prazo contratual, o valor e o respectivo processo de</w:t>
      </w:r>
      <w:r>
        <w:rPr>
          <w:spacing w:val="1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ou</w:t>
      </w:r>
      <w:r>
        <w:rPr>
          <w:spacing w:val="-10"/>
        </w:rPr>
        <w:t> </w:t>
      </w:r>
      <w:r>
        <w:rPr/>
        <w:t>aquisição.</w:t>
      </w:r>
    </w:p>
    <w:p>
      <w:pPr>
        <w:pStyle w:val="BodyText"/>
        <w:spacing w:line="232" w:lineRule="auto" w:before="20"/>
        <w:ind w:left="119" w:right="331"/>
        <w:jc w:val="both"/>
      </w:pPr>
      <w:r>
        <w:rPr>
          <w:rFonts w:ascii="Courier New" w:hAnsi="Courier New"/>
          <w:b/>
          <w:sz w:val="21"/>
        </w:rPr>
        <w:t>16.2. </w:t>
      </w:r>
      <w:r>
        <w:rPr/>
        <w:t>O presente Termo de Contrato se vincula ao Projeto Básico da Contratante e à</w:t>
      </w:r>
      <w:r>
        <w:rPr>
          <w:spacing w:val="-64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Contratada.</w:t>
      </w:r>
    </w:p>
    <w:p>
      <w:pPr>
        <w:pStyle w:val="Heading1"/>
        <w:tabs>
          <w:tab w:pos="9344" w:val="left" w:leader="none"/>
        </w:tabs>
        <w:spacing w:line="271" w:lineRule="exact" w:before="62"/>
      </w:pPr>
      <w:r>
        <w:rPr>
          <w:shd w:fill="D9D9D9" w:color="auto" w:val="clear"/>
        </w:rPr>
        <w:t>CLÁUSULA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DÉCIMA PRIMEIRA</w:t>
      </w:r>
      <w:r>
        <w:rPr>
          <w:spacing w:val="-5"/>
          <w:shd w:fill="D9D9D9" w:color="auto" w:val="clear"/>
        </w:rPr>
        <w:t> </w:t>
      </w:r>
      <w:r>
        <w:rPr>
          <w:shd w:fill="D9D9D9" w:color="auto" w:val="clear"/>
        </w:rPr>
        <w:t>–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DO</w:t>
      </w:r>
      <w:r>
        <w:rPr>
          <w:spacing w:val="-22"/>
          <w:shd w:fill="D9D9D9" w:color="auto" w:val="clear"/>
        </w:rPr>
        <w:t> </w:t>
      </w:r>
      <w:r>
        <w:rPr>
          <w:shd w:fill="D9D9D9" w:color="auto" w:val="clear"/>
        </w:rPr>
        <w:t>FORO</w:t>
        <w:tab/>
      </w:r>
    </w:p>
    <w:p>
      <w:pPr>
        <w:pStyle w:val="ListParagraph"/>
        <w:numPr>
          <w:ilvl w:val="1"/>
          <w:numId w:val="7"/>
        </w:numPr>
        <w:tabs>
          <w:tab w:pos="1109" w:val="left" w:leader="none"/>
        </w:tabs>
        <w:spacing w:line="237" w:lineRule="auto" w:before="0" w:after="0"/>
        <w:ind w:left="239" w:right="333" w:firstLine="0"/>
        <w:jc w:val="both"/>
        <w:rPr>
          <w:sz w:val="24"/>
        </w:rPr>
      </w:pPr>
      <w:r>
        <w:rPr>
          <w:sz w:val="24"/>
        </w:rPr>
        <w:t>Para dirimir quaisquer dúvidas que por ventura surgirem da execução do</w:t>
      </w:r>
      <w:r>
        <w:rPr>
          <w:spacing w:val="1"/>
          <w:sz w:val="24"/>
        </w:rPr>
        <w:t> </w:t>
      </w:r>
      <w:r>
        <w:rPr>
          <w:sz w:val="24"/>
        </w:rPr>
        <w:t>presente instrumento, as partes elegem o Foro da comarca de BONITO/PA, com</w:t>
      </w:r>
      <w:r>
        <w:rPr>
          <w:spacing w:val="1"/>
          <w:sz w:val="24"/>
        </w:rPr>
        <w:t> </w:t>
      </w:r>
      <w:r>
        <w:rPr>
          <w:sz w:val="24"/>
        </w:rPr>
        <w:t>renuncia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outro,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mais privilegiado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seja.</w:t>
      </w:r>
    </w:p>
    <w:p>
      <w:pPr>
        <w:pStyle w:val="ListParagraph"/>
        <w:numPr>
          <w:ilvl w:val="1"/>
          <w:numId w:val="7"/>
        </w:numPr>
        <w:tabs>
          <w:tab w:pos="1044" w:val="left" w:leader="none"/>
        </w:tabs>
        <w:spacing w:line="237" w:lineRule="auto" w:before="1" w:after="0"/>
        <w:ind w:left="239" w:right="335" w:firstLine="0"/>
        <w:jc w:val="both"/>
        <w:rPr>
          <w:sz w:val="24"/>
        </w:rPr>
      </w:pP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pactuadas,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firmam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presente</w:t>
      </w:r>
      <w:r>
        <w:rPr>
          <w:spacing w:val="-11"/>
          <w:sz w:val="24"/>
        </w:rPr>
        <w:t> </w:t>
      </w:r>
      <w:r>
        <w:rPr>
          <w:sz w:val="24"/>
        </w:rPr>
        <w:t>Contrato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três</w:t>
      </w:r>
      <w:r>
        <w:rPr>
          <w:spacing w:val="-12"/>
          <w:sz w:val="24"/>
        </w:rPr>
        <w:t> </w:t>
      </w:r>
      <w:r>
        <w:rPr>
          <w:sz w:val="24"/>
        </w:rPr>
        <w:t>vias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igual</w:t>
      </w:r>
      <w:r>
        <w:rPr>
          <w:spacing w:val="-12"/>
          <w:sz w:val="24"/>
        </w:rPr>
        <w:t> </w:t>
      </w:r>
      <w:r>
        <w:rPr>
          <w:sz w:val="24"/>
        </w:rPr>
        <w:t>teor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forma,</w:t>
      </w:r>
      <w:r>
        <w:rPr>
          <w:spacing w:val="-14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presença</w:t>
      </w:r>
      <w:r>
        <w:rPr>
          <w:spacing w:val="-64"/>
          <w:sz w:val="24"/>
        </w:rPr>
        <w:t> </w:t>
      </w:r>
      <w:r>
        <w:rPr>
          <w:sz w:val="24"/>
        </w:rPr>
        <w:t>de duas testemunhas, para que produza os necessários efeitos jurídicos legais, para</w:t>
      </w:r>
      <w:r>
        <w:rPr>
          <w:spacing w:val="1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no prazo legal como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eficácia.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274"/>
      </w:pPr>
      <w:r>
        <w:rPr/>
        <w:t>Bonito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Pará,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1003300</wp:posOffset>
            </wp:positionH>
            <wp:positionV relativeFrom="paragraph">
              <wp:posOffset>209255</wp:posOffset>
            </wp:positionV>
            <wp:extent cx="5890965" cy="2326386"/>
            <wp:effectExtent l="0" t="0" r="0" b="0"/>
            <wp:wrapTopAndBottom/>
            <wp:docPr id="3" name="image2.jpeg" descr="C:\Users\nmcom\Desktop\PASTA MÃE\DISPENSA\saude JPG\007 JOSE MATEU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965" cy="232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50"/>
      <w:pgMar w:header="267" w:footer="1058" w:top="2480" w:bottom="1240" w:left="14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200005pt;margin-top:775.143982pt;width:426pt;height:4.5pt;mso-position-horizontal-relative:page;mso-position-vertical-relative:page;z-index:-15824384" coordorigin="2104,15503" coordsize="8520,90" path="m10624,15539l2104,15539,2104,15593,10624,15593,10624,15539xm10624,15503l2104,15503,2104,15521,10624,15521,10624,1550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2.580002pt;margin-top:778.827332pt;width:423.3pt;height:22.4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20"/>
                  <w:ind w:left="1155" w:right="1" w:hanging="1136"/>
                  <w:jc w:val="left"/>
                  <w:rPr>
                    <w:rFonts w:ascii="Courier New" w:hAnsi="Courier New"/>
                    <w:i/>
                    <w:sz w:val="18"/>
                  </w:rPr>
                </w:pPr>
                <w:r>
                  <w:rPr>
                    <w:rFonts w:ascii="Courier New" w:hAnsi="Courier New"/>
                    <w:i/>
                    <w:sz w:val="18"/>
                  </w:rPr>
                  <w:t>Av. Charles Assad, nº 399 – Centro – Bonito – Estado do Pará – CEP: 68.645-000</w:t>
                </w:r>
                <w:r>
                  <w:rPr>
                    <w:rFonts w:ascii="Courier New" w:hAnsi="Courier New"/>
                    <w:i/>
                    <w:spacing w:val="-106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Email:</w:t>
                </w:r>
                <w:r>
                  <w:rPr>
                    <w:rFonts w:ascii="Courier New" w:hAnsi="Courier New"/>
                    <w:i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Courier New" w:hAnsi="Courier New"/>
                      <w:i/>
                      <w:sz w:val="18"/>
                    </w:rPr>
                    <w:t>prefeitura.bonito@hotmail.com</w:t>
                  </w:r>
                  <w:r>
                    <w:rPr>
                      <w:rFonts w:ascii="Courier New" w:hAnsi="Courier New"/>
                      <w:i/>
                      <w:spacing w:val="-4"/>
                      <w:sz w:val="18"/>
                    </w:rPr>
                    <w:t> </w:t>
                  </w:r>
                </w:hyperlink>
                <w:r>
                  <w:rPr>
                    <w:rFonts w:ascii="Courier New" w:hAnsi="Courier New"/>
                    <w:i/>
                    <w:sz w:val="18"/>
                  </w:rPr>
                  <w:t>Fone: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(91)</w:t>
                </w:r>
                <w:r>
                  <w:rPr>
                    <w:rFonts w:ascii="Courier New" w:hAnsi="Courier New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Courier New" w:hAnsi="Courier New"/>
                    <w:i/>
                    <w:sz w:val="18"/>
                  </w:rPr>
                  <w:t>3803-1213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80029pt;margin-top:789.666626pt;width:12pt;height:15.3pt;mso-position-horizontal-relative:page;mso-position-vertical-relative:page;z-index:-15823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3565363</wp:posOffset>
          </wp:positionH>
          <wp:positionV relativeFrom="page">
            <wp:posOffset>169383</wp:posOffset>
          </wp:positionV>
          <wp:extent cx="544096" cy="5307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96" cy="530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809998pt;margin-top:54.976696pt;width:216.8pt;height:70.650pt;mso-position-horizontal-relative:page;mso-position-vertical-relative:page;z-index:-158248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19" w:right="17"/>
                  <w:jc w:val="center"/>
                </w:pPr>
                <w:r>
                  <w:rPr/>
                  <w:t>GOVERNO DO ESTADO DO PARÁ</w:t>
                </w:r>
                <w:r>
                  <w:rPr>
                    <w:spacing w:val="1"/>
                  </w:rPr>
                  <w:t> </w:t>
                </w:r>
                <w:r>
                  <w:rPr/>
                  <w:t>PREFEITURA MUNICIPAL DE BONITO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7"/>
                  </w:rPr>
                  <w:t> </w:t>
                </w:r>
                <w:r>
                  <w:rPr/>
                  <w:t>05.149.083/0001-07</w:t>
                </w:r>
              </w:p>
              <w:p>
                <w:pPr>
                  <w:pStyle w:val="BodyText"/>
                  <w:ind w:left="19" w:right="18"/>
                  <w:jc w:val="center"/>
                </w:pPr>
                <w:r>
                  <w:rPr/>
                  <w:t>FUNDO MUNICIPAL DE SAÚDE – FMS</w:t>
                </w:r>
                <w:r>
                  <w:rPr>
                    <w:spacing w:val="-64"/>
                  </w:rPr>
                  <w:t> </w:t>
                </w:r>
                <w:r>
                  <w:rPr/>
                  <w:t>CNPJ:</w:t>
                </w:r>
                <w:r>
                  <w:rPr>
                    <w:spacing w:val="-1"/>
                  </w:rPr>
                  <w:t> </w:t>
                </w:r>
                <w:r>
                  <w:rPr/>
                  <w:t>11.759.577/0001-06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7"/>
      <w:numFmt w:val="decimal"/>
      <w:lvlText w:val="%1"/>
      <w:lvlJc w:val="left"/>
      <w:pPr>
        <w:ind w:left="239" w:hanging="8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869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8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8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8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8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8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8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86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000" w:hanging="7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761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9" w:hanging="109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2" w:hanging="10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3" w:hanging="10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4" w:hanging="10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6" w:hanging="10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7" w:hanging="10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8" w:hanging="109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239" w:hanging="9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9" w:hanging="9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39" w:hanging="953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9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9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9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9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9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95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87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0" w:hanging="63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4" w:hanging="6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5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2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9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6" w:hanging="6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39" w:hanging="6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658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6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6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239" w:hanging="7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744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2" w:hanging="7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3" w:hanging="7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7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5" w:hanging="7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6" w:hanging="7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7" w:hanging="7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8" w:hanging="7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870" w:hanging="6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70" w:hanging="632"/>
        <w:jc w:val="left"/>
      </w:pPr>
      <w:rPr>
        <w:rFonts w:hint="default" w:ascii="Courier New" w:hAnsi="Courier New" w:eastAsia="Courier New" w:cs="Courier New"/>
        <w:b/>
        <w:bCs/>
        <w:spacing w:val="-5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1" w:hanging="884"/>
        <w:jc w:val="right"/>
      </w:pPr>
      <w:rPr>
        <w:rFonts w:hint="default" w:ascii="Arial" w:hAnsi="Arial" w:eastAsia="Arial" w:cs="Arial"/>
        <w:b/>
        <w:bCs/>
        <w:spacing w:val="-5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3" w:hanging="8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8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7" w:hanging="8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4" w:hanging="8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0" w:hanging="8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7" w:hanging="884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39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refeitura.bonito@hot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AVISO DE EDITAL</dc:title>
  <dcterms:created xsi:type="dcterms:W3CDTF">2021-08-12T12:40:06Z</dcterms:created>
  <dcterms:modified xsi:type="dcterms:W3CDTF">2021-08-12T12:40:06Z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